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2501" w14:textId="1E6EB393" w:rsidR="008F3C74" w:rsidRPr="008F3C74" w:rsidRDefault="00BF5883" w:rsidP="008F3C74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Анализ результатов</w:t>
      </w:r>
      <w:r w:rsidR="008F3C74" w:rsidRPr="008F3C74">
        <w:rPr>
          <w:rFonts w:ascii="Times New Roman" w:hAnsi="Times New Roman" w:cs="Times New Roman"/>
          <w:sz w:val="36"/>
          <w:szCs w:val="36"/>
        </w:rPr>
        <w:t xml:space="preserve"> ВСОКО </w:t>
      </w:r>
      <w:r>
        <w:rPr>
          <w:rFonts w:ascii="Times New Roman" w:hAnsi="Times New Roman" w:cs="Times New Roman"/>
          <w:sz w:val="36"/>
          <w:szCs w:val="36"/>
        </w:rPr>
        <w:t>з</w:t>
      </w:r>
      <w:r w:rsidR="008F3C74" w:rsidRPr="008F3C74">
        <w:rPr>
          <w:rFonts w:ascii="Times New Roman" w:hAnsi="Times New Roman" w:cs="Times New Roman"/>
          <w:sz w:val="36"/>
          <w:szCs w:val="36"/>
        </w:rPr>
        <w:t>а 2022-2023 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570D6D" w:rsidRPr="0060462B" w14:paraId="0F50AAF7" w14:textId="77777777" w:rsidTr="00570D6D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54B75" w14:textId="77777777" w:rsidR="00570D6D" w:rsidRPr="0060462B" w:rsidRDefault="00570D6D" w:rsidP="007B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76DC" w14:textId="4D18C5C6" w:rsidR="00570D6D" w:rsidRPr="0060462B" w:rsidRDefault="00570D6D" w:rsidP="007B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езультаты деятельности</w:t>
            </w:r>
          </w:p>
        </w:tc>
      </w:tr>
      <w:tr w:rsidR="008F3C74" w:rsidRPr="0060462B" w14:paraId="48116D52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B7F5A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13B5857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C385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 ГИА в декабре – январе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8B24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ГИА в декабре – январе проходил в соответствии с планом</w:t>
            </w:r>
          </w:p>
        </w:tc>
      </w:tr>
      <w:tr w:rsidR="00570D6D" w:rsidRPr="0060462B" w14:paraId="5AAF51E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E5AF5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план-график контрольных работ на второе полугодие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44757" w14:textId="09261281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ценочных процедур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в соответствии с планом, проведен анализ результатов</w:t>
            </w:r>
          </w:p>
        </w:tc>
      </w:tr>
      <w:tr w:rsidR="00570D6D" w:rsidRPr="0060462B" w14:paraId="6A22189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15F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6432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</w:tr>
      <w:tr w:rsidR="008F3C74" w:rsidRPr="0060462B" w14:paraId="3C7CEA23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6D88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570D6D" w:rsidRPr="0060462B" w14:paraId="071FFBC0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F24A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 помощью анкетирования и опросов степень удовлетворенности обучающихся и родителей качеством преподавания предметов, по которым обучающиеся показали низкие результаты на промежуточной аттестации. Ознакомить педагогов, качество преподавания которых не удовлетворяет родителей, с результатом анализа с целью коррекции качества преподавания предметов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99C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 удовлетворяет родителей, ознакомлены с результатом анализа с целью коррекции качества преподавания предметов</w:t>
            </w:r>
          </w:p>
        </w:tc>
      </w:tr>
      <w:tr w:rsidR="00570D6D" w:rsidRPr="0060462B" w14:paraId="0C463D8C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9B17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внеурочной деятельностью с помощью анализа опросов и анкетирования. Ознакомить педагогов, внеурочная деятельность которых не удовлетворяет родителей, с результатом анализа с целью коррекции внеурочной деятельности во II полугодии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91AD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обучающихся и родителей удовлетворено внеурочной деятельностью, педагоги, внеурочная деятельность которых не удовлетворяет родителей, ознакомлены с результатом анализа с целью коррекции внеурочной деятельности во II полугодии</w:t>
            </w:r>
          </w:p>
        </w:tc>
      </w:tr>
      <w:tr w:rsidR="00570D6D" w:rsidRPr="0060462B" w14:paraId="5A98F86D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E05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услугами дополнительного образования с помощью анализа опросов и анкетирования. Ознакомить педагогов дополнительного образования, деятельность которых не удовлетворяет обучающихся и родителей, с результатом анализа с целью коррекции дополнительного образования во II полугодии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C064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обучающихся и родителей удовлетворено услугами дополнительного образования, педагоги дополнительного образования, деятельность которых не удовлетворяет родителей, ознакомлены с результатом анализа с целью коррекции дополнительного образования во II полугодии</w:t>
            </w:r>
          </w:p>
        </w:tc>
      </w:tr>
      <w:tr w:rsidR="008F3C74" w:rsidRPr="0060462B" w14:paraId="1E377CB8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3C7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4B368883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8705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школы к началу II учебного полугодия, проконтролировать выполнение санитарно-гигиенических требований к 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919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 которых проходит образовательная деятельность, соответствуют санитарным нормам, требованиям охраны труда, техники безопасности. Оцените процент педагогов, использующих ИКТ в рамках электронного, гибридного, дистанционного обучения, насколько эффективна эта работа в вопросах повышения качества образования, пожарной безопасности и антитеррористической защищенности объекта</w:t>
            </w:r>
          </w:p>
        </w:tc>
      </w:tr>
      <w:tr w:rsidR="00570D6D" w:rsidRPr="0060462B" w14:paraId="4E041A4C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FDC9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курсовой подготовки педагогов по ключевым направлениям: «Первая помощь», безопасность, ИКТ, работа с детьми с ОВЗ, работа с детьми категории группа риска, уровень компетенций по формированию и развитию функциональной грамотности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306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компетенций педагогов потребностям разных категорий учащихся, требованиям ООП, требованиям безопасности образовательного процесса</w:t>
            </w:r>
          </w:p>
        </w:tc>
      </w:tr>
      <w:tr w:rsidR="00570D6D" w:rsidRPr="0060462B" w14:paraId="582A4F6D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1AEE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 ОВЗ и категории группы риска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815B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специальных образовательных условий потребностям обучающихся с ОВЗ, индивидуализация образовательных маршрутов для учеников группы риска</w:t>
            </w:r>
          </w:p>
        </w:tc>
      </w:tr>
      <w:tr w:rsidR="00570D6D" w:rsidRPr="0060462B" w14:paraId="357A5461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ED0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школьного интернет-соединения, списки разрешенных для доступа сайтов на учебных компьютерах, провести диагностику безопасности и качества ИКТ-ресурсов школы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022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безопасность и качество школьного интернет-соединения, ИКТ-ресурсов</w:t>
            </w:r>
          </w:p>
        </w:tc>
      </w:tr>
      <w:tr w:rsidR="00570D6D" w:rsidRPr="0060462B" w14:paraId="30DE8EE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3DB2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 соответствие требованиям законодательства РФ, проследить за обновлением информации на сайте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B07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соответствует требованиям законодательства РФ, информация на сайте обновляется регулярно</w:t>
            </w:r>
          </w:p>
        </w:tc>
      </w:tr>
      <w:tr w:rsidR="00570D6D" w:rsidRPr="0060462B" w14:paraId="7E879271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FE1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подготовки школы к переходу на новые ФГОС НОО и ООО, скорректировать ее работу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EF2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 подготовке школы к переходу на новые стандарты скорректирована</w:t>
            </w:r>
          </w:p>
        </w:tc>
      </w:tr>
      <w:tr w:rsidR="00570D6D" w:rsidRPr="0060462B" w14:paraId="4FEDD8B3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9F23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D084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</w:tr>
      <w:tr w:rsidR="008F3C74" w:rsidRPr="0060462B" w14:paraId="5FE5B858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2F47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197AC2C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E40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 декабре – феврале, подвести промежуточные итоги мониторинга метапредметных результатов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CFF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 полном объеме в декабре – феврале, промежуточные итоги мониторинга метапредметных результатов отражены в аналитических справках по уровням образования: НОО, ООО и СОО</w:t>
            </w:r>
          </w:p>
        </w:tc>
      </w:tr>
      <w:tr w:rsidR="00570D6D" w:rsidRPr="0060462B" w14:paraId="17C9AF74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00EA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выполнение мероприятий по подготовке к диагностике уровня функциональной грамотности школьников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E46B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подготовки к PISA выполняются в урочной и внеурочной деятельности</w:t>
            </w:r>
          </w:p>
        </w:tc>
      </w:tr>
      <w:tr w:rsidR="00570D6D" w:rsidRPr="0060462B" w14:paraId="2173D09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07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по подготовке к ВПР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352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урочную и внеурочную деятельность включены приемы по подготовке к ВПР, используются аналитические материалы ВПР прошлого года</w:t>
            </w:r>
          </w:p>
        </w:tc>
      </w:tr>
      <w:tr w:rsidR="00570D6D" w:rsidRPr="0060462B" w14:paraId="7BE9039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5D67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1, 5, 10-х классов в январе – феврале, подвести промежуточные итоги мониторинга адаптации обучающихся по параллелям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9A7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1, 5, 10-х классов на январь – февраль реализованы в полном объеме, промежуточные итоги мониторинга адаптации обучающихся отражены в аналитических справках по параллелям 1, 5, 10-х классов</w:t>
            </w:r>
          </w:p>
        </w:tc>
      </w:tr>
      <w:tr w:rsidR="008F3C74" w:rsidRPr="0060462B" w14:paraId="747ABA48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B1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570D6D" w:rsidRPr="0060462B" w14:paraId="202EDE4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93F3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 одаренными обучающимися, реализацию программы работы с одаренными детьми за декабрь – февраль,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AD98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декабрь – февраль, подготовка одаренных обучающихся к олимпиадам и конкурсам проходит согласно графику</w:t>
            </w:r>
          </w:p>
        </w:tc>
      </w:tr>
      <w:tr w:rsidR="00570D6D" w:rsidRPr="0060462B" w14:paraId="33CCE22D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17A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декабре – 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0A5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декабрь – февраль реализованы в полном объеме, промежуточные итоги мониторинга качества преподавания учебных предметов отражены в аналитических справках по результатам проведения мероприятий плана</w:t>
            </w:r>
          </w:p>
        </w:tc>
      </w:tr>
      <w:tr w:rsidR="00570D6D" w:rsidRPr="0060462B" w14:paraId="06DB223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A4C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включение в уроки элементов ВПР (выборочное посещение, тематические проверки, проверки тетрадей)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7244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повышению эффективности подготовки к ВПР выполняются</w:t>
            </w:r>
          </w:p>
        </w:tc>
      </w:tr>
      <w:tr w:rsidR="00570D6D" w:rsidRPr="0060462B" w14:paraId="6F16B21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80D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включение оценочных и методических материалов в уроки и спецкурсы и т. д., как учителя формируют читательскую, финансовую, математическую, естественно-научную грамотность школьников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6330" w14:textId="595C3218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 повышению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уровня функциональной грамотности</w:t>
            </w:r>
          </w:p>
        </w:tc>
      </w:tr>
      <w:tr w:rsidR="008F3C74" w:rsidRPr="0060462B" w14:paraId="3DFDBCF6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BA6E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07C7B60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FE3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в декабре – феврале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2429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 полном объеме в декабре – феврале</w:t>
            </w:r>
          </w:p>
        </w:tc>
      </w:tr>
      <w:tr w:rsidR="00570D6D" w:rsidRPr="0060462B" w14:paraId="4E268A0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E23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дорожной карты перехода на новые ФГОС НОО и ООО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565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 подготовке к переходу на новые стандарты проходят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соответствии с дорожной картой перехода на новые ФГОС НОО и ООО</w:t>
            </w:r>
          </w:p>
        </w:tc>
      </w:tr>
      <w:tr w:rsidR="00570D6D" w:rsidRPr="0060462B" w14:paraId="28E68F7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1C0B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выполнение мероприятий плана мониторинга здоровья обучающихся в декабре – феврале, подвести промежуточные итоги мониторинга здоровья обучающихся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FAD7B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 декабрь – февраль реализованы в полном объеме, промежуточные итоги мониторинга здоровья обучающихся отражены в аналитической справке</w:t>
            </w:r>
          </w:p>
        </w:tc>
      </w:tr>
      <w:tr w:rsidR="00570D6D" w:rsidRPr="0060462B" w14:paraId="1A1F338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BAB3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348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</w:tr>
      <w:tr w:rsidR="00570D6D" w:rsidRPr="0060462B" w14:paraId="38107BE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92C45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4311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</w:tr>
      <w:tr w:rsidR="008F3C74" w:rsidRPr="0060462B" w14:paraId="7443292F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F454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6D6524A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D4D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3-й четверти, подвести промежуточные итоги мониторинга предметных результатов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94D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 3-ю четверть реализованы в полном объеме, промежуточные итоги мониторинга предметных результатов отражены в аналитической справке</w:t>
            </w:r>
          </w:p>
        </w:tc>
      </w:tr>
      <w:tr w:rsidR="00570D6D" w:rsidRPr="0060462B" w14:paraId="559D264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70D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BA8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</w:tr>
      <w:tr w:rsidR="00570D6D" w:rsidRPr="0060462B" w14:paraId="630E79C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8C6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исполнение плана-графика контрольных работ на II полугодие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E0DE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оценочных процедур разных уровней, внесение корректировки по необходимости. Синхронизация графика с учетом сроков ГИА, ВПР, PISA</w:t>
            </w:r>
          </w:p>
        </w:tc>
      </w:tr>
      <w:tr w:rsidR="008F3C74" w:rsidRPr="0060462B" w14:paraId="37C7CC74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C6A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570D6D" w:rsidRPr="0060462B" w14:paraId="0BC9D203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604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 обучающимися группы риска, неуспевающими и низкомотивированными обучающимися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1B7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 повышение успеваемости и мотивации обучающихся, мероприятия по профилактике нарушений и пропусков занятий с обучающимися группы риска, неуспевающими и низкомотивированными обучающимися</w:t>
            </w:r>
          </w:p>
        </w:tc>
      </w:tr>
      <w:tr w:rsidR="00570D6D" w:rsidRPr="0060462B" w14:paraId="3900D47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A819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 3-й четверти, соответствие проведенных занятий планированию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9BEF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 полном объеме в 3-й четверти, занятия проходили в соответствии с планированием</w:t>
            </w:r>
          </w:p>
        </w:tc>
      </w:tr>
      <w:tr w:rsidR="00570D6D" w:rsidRPr="0060462B" w14:paraId="66715DB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384D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воспитания в 3-й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четверти, соответствие проведенных мероприятий по воспитанию календарным планам воспитательной работы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BFB0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воспитания реализованы в полном объеме в 3-й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четверти, мероприятия по воспитанию проходили в соответствии с календарными планами воспитательной работы</w:t>
            </w:r>
          </w:p>
        </w:tc>
      </w:tr>
      <w:tr w:rsidR="00570D6D" w:rsidRPr="0060462B" w14:paraId="167EE950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5159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объем реализации рабочих программ курсов внеурочной деятельности в 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039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 полном объеме в 3-й четверти, мероприятия по внеурочной деятельности проходили в соответствии с планами внеурочной деятельности</w:t>
            </w:r>
          </w:p>
        </w:tc>
      </w:tr>
      <w:tr w:rsidR="00570D6D" w:rsidRPr="0060462B" w14:paraId="5D7A520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9598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 3-й четверти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B9F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 полном объеме в 3-й четверти</w:t>
            </w:r>
          </w:p>
        </w:tc>
      </w:tr>
      <w:tr w:rsidR="008F3C74" w:rsidRPr="0060462B" w14:paraId="768957CD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40E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1BB3320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4AE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 в 3-й четверти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894C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итогам контроля оформлен аналитический отчет</w:t>
            </w:r>
          </w:p>
        </w:tc>
      </w:tr>
      <w:tr w:rsidR="00570D6D" w:rsidRPr="0060462B" w14:paraId="72CAE5E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6C2B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3-й четверти, проходили согласно плану работы социального педагога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92D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3-й четверти в соответствии с планом</w:t>
            </w:r>
          </w:p>
        </w:tc>
      </w:tr>
      <w:tr w:rsidR="00570D6D" w:rsidRPr="0060462B" w14:paraId="6D141A1D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2AFB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 работу при необходимости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401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 молодых и вновь прибывших специалистов скорректирована по результатам проверки</w:t>
            </w:r>
          </w:p>
        </w:tc>
      </w:tr>
      <w:tr w:rsidR="00570D6D" w:rsidRPr="0060462B" w14:paraId="2F93025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ACA7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 их родителей по вопросам качества взаимодействия семьи и школы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06E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 школы скорректировано по итогам анализа результатов анкетирования</w:t>
            </w:r>
          </w:p>
        </w:tc>
      </w:tr>
      <w:tr w:rsidR="00570D6D" w:rsidRPr="0060462B" w14:paraId="78A92E5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ED0B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3DB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</w:tr>
      <w:tr w:rsidR="008F3C74" w:rsidRPr="0060462B" w14:paraId="70003EDB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4D306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110552C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841C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 ГИА в феврале – апреле, определить уровень готовности обучающихся к ГИА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6B8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ГИА в феврале – апреле проходил в соответствии с планом, уровень готовности обучающихся к ГИА отражен в аналитических справках по параллелям 9-х и 11-х классов</w:t>
            </w:r>
          </w:p>
        </w:tc>
      </w:tr>
      <w:tr w:rsidR="00570D6D" w:rsidRPr="0060462B" w14:paraId="149D233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58B3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 марте – апреле, подвести итоги мониторинга метапредметных результатов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83A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 полном объеме в марте – апреле, итоги мониторинга метапредметных результатов отражены в справках по уровням образования: НОО, ООО и СОО</w:t>
            </w:r>
          </w:p>
        </w:tc>
      </w:tr>
      <w:tr w:rsidR="00570D6D" w:rsidRPr="0060462B" w14:paraId="5A4F0B75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DD524" w14:textId="40FA97C3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подготовки к ВПР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BB32" w14:textId="689CF3E5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 подготовке к ВПР с акцентом на эффективность применяемых приемов в практике педагогов в урочной и внеурочной деятельности</w:t>
            </w:r>
          </w:p>
        </w:tc>
      </w:tr>
      <w:tr w:rsidR="00570D6D" w:rsidRPr="0060462B" w14:paraId="2526116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66E4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F51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личностных результатов организован согласно приказу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мониторинге личностных результатов учеников</w:t>
            </w:r>
          </w:p>
        </w:tc>
      </w:tr>
      <w:tr w:rsidR="008F3C74" w:rsidRPr="0060462B" w14:paraId="16037472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650B8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КАЧЕСТВО РЕАЛИЗАЦИИ ОБРАЗОВАТЕЛЬНОЙ ДЕЯТЕЛЬНОСТИ</w:t>
            </w:r>
          </w:p>
        </w:tc>
      </w:tr>
      <w:tr w:rsidR="00570D6D" w:rsidRPr="0060462B" w14:paraId="7C9AF7F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E57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 помощью анкетирования и опросов степень удовлетворенности обучающихся и родителей качеством преподавания предметов, по которым обучающиеся показали низкие результаты на промежуточной аттестации. Ознакомить педагогов, качество преподавания которых не удовлетворяет родителей, с результатом анализа с целью коррекции качества преподавания предметов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254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 удовлетворяет родителей, ознакомлены с результатом анализа с целью коррекции качества преподавания предметов</w:t>
            </w:r>
          </w:p>
        </w:tc>
      </w:tr>
      <w:tr w:rsidR="00570D6D" w:rsidRPr="0060462B" w14:paraId="495C18D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8274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внеурочной деятельностью с помощью анализа опросов и анкетирования, использовать их результаты при составлении проекта плана внеурочной деятельности на следующий 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D45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 обучающиеся удовлетворены внеурочной деятельностью, составлен проект плана внеурочной деятельности на следующий учебный год с учетом запросов родителей и обучающихся</w:t>
            </w:r>
          </w:p>
        </w:tc>
      </w:tr>
      <w:tr w:rsidR="00570D6D" w:rsidRPr="0060462B" w14:paraId="3D2F1881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019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 родителей услугами дополнительного образования с помощью анализа опросов и анкетирования, использовать их результаты при планировании дополнительного образования на следующий 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20B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 обучающиеся удовлетворены услугами дополнительного образования, результаты анализа учтены при планировании дополнительного образования на следующий учебный год</w:t>
            </w:r>
          </w:p>
        </w:tc>
      </w:tr>
      <w:tr w:rsidR="008F3C74" w:rsidRPr="0060462B" w14:paraId="71E2EA21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BDCD0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5D70A3E2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CFAA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подготовки школы к переходу на новые ФГОС НОО и ООО, скорректировать ее работу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8026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 подготовке школы к переходу на новые стандарты скорректирована</w:t>
            </w:r>
          </w:p>
        </w:tc>
      </w:tr>
      <w:tr w:rsidR="00570D6D" w:rsidRPr="0060462B" w14:paraId="2F242BF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0BA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педагогов по выявлению профессиональных дефицитов по итогам года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53B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программ повышения квалификации педагогов, корректировка системы наставничества педагог-педагог</w:t>
            </w:r>
          </w:p>
        </w:tc>
      </w:tr>
      <w:tr w:rsidR="00570D6D" w:rsidRPr="0060462B" w14:paraId="55DADBB9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78EC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МТБ, ИКТ по выявлению потребностей в повышении эффективности образовательной среды для достижения качества образования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3F4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на обновление МТБ и ИКТ в учебных кабинетах</w:t>
            </w:r>
          </w:p>
        </w:tc>
      </w:tr>
      <w:tr w:rsidR="00570D6D" w:rsidRPr="0060462B" w14:paraId="039BE7E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C2EA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контроля / Содержание деятельности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5E24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</w:tr>
      <w:tr w:rsidR="008F3C74" w:rsidRPr="0060462B" w14:paraId="4A7C3265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C447D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53A4446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6355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плана-графика мониторинга предметных результатов в 4-й четверти,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зафиксировать результаты мониторинга предметных результатов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A277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плана-графика мониторинга предметных результатов на 4-ю четверть реализованы в полном объеме, результаты мониторинга предметных результатов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учебный год зафиксированы в аналитической справке</w:t>
            </w:r>
          </w:p>
        </w:tc>
      </w:tr>
      <w:tr w:rsidR="00570D6D" w:rsidRPr="0060462B" w14:paraId="54950D5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0EC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выполнение мероприятий плана мониторинга адаптации обучающихся 1, 5, 10-х классов в марте – мае, зафиксировать результаты мониторинга адаптации обучающихся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406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1, 5, 10-х классов на март – май реализованы в полном объеме, результаты мониторинга адаптации обучающихся за учебный год зафиксированы в аналитических справках по параллелям 1, 5, 10-х классов</w:t>
            </w:r>
          </w:p>
        </w:tc>
      </w:tr>
      <w:tr w:rsidR="00570D6D" w:rsidRPr="0060462B" w14:paraId="74E061E6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D7BE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0B3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</w:tr>
      <w:tr w:rsidR="008F3C74" w:rsidRPr="0060462B" w14:paraId="4FDE961E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8A77F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570D6D" w:rsidRPr="0060462B" w14:paraId="14A49FF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1D4B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 обучающимися группы риска, неуспевающими и низкомотивированными обучающимися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45D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 обучающимися группы риска, неуспевающими и низкомотивированными обучающимися за учебный год отражен в аналитической справке</w:t>
            </w:r>
          </w:p>
        </w:tc>
      </w:tr>
      <w:tr w:rsidR="00570D6D" w:rsidRPr="0060462B" w14:paraId="62658FB9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B2C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реализацию программы работы с одаренными детьми за учебный год,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534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учебный год, подготовка одаренных обучающихся к олимпиадам и конкурсам проходила согласно графику</w:t>
            </w:r>
          </w:p>
        </w:tc>
      </w:tr>
      <w:tr w:rsidR="00570D6D" w:rsidRPr="0060462B" w14:paraId="0BFB6BA5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928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 4-й четверти, соответствие проведенных занятий планированию,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566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 полном объеме в 4-й четверти, занятия проходили в соответствии с планированием, подведение итогов за учебный год отражено в аналитической справке</w:t>
            </w:r>
          </w:p>
        </w:tc>
      </w:tr>
      <w:tr w:rsidR="00570D6D" w:rsidRPr="0060462B" w14:paraId="1B6CC8D4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D5AE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 4-й четверти, соответствие проведенных мероприятий по воспитанию календарным планам воспитательной работы,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3D95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 полном объеме в 4-й четверти, мероприятия по воспитанию проходили в соответствии с календарными планами воспитательной работы, подведение итогов за учебный год отражено в аналитической справке</w:t>
            </w:r>
          </w:p>
        </w:tc>
      </w:tr>
      <w:tr w:rsidR="00570D6D" w:rsidRPr="0060462B" w14:paraId="71CA258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11D5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 4-й четверти, соответствие проведенных внеурочных мероприятий планам внеурочной деятельности,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F98E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курсов внеурочной деятельности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мероприятия по внеурочной деятельности проходили в соответствии с планами внеурочной деятельности, подведение итогов за учебный год отражено в аналитической справке</w:t>
            </w:r>
          </w:p>
        </w:tc>
      </w:tr>
      <w:tr w:rsidR="00570D6D" w:rsidRPr="0060462B" w14:paraId="68A5A4B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F321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 объем реализации дополнительных общеразвивающих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097A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общеразвивающие программы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подведение итогов за учебный год отражено в аналитической справке</w:t>
            </w:r>
          </w:p>
        </w:tc>
      </w:tr>
      <w:tr w:rsidR="00570D6D" w:rsidRPr="0060462B" w14:paraId="76A32B4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8A4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марте – мае, подвести итоги мониторинга качества преподавания учебных предметов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9DC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март – май реализованы в полном объеме, итоги мониторинга качества преподавания учебных предметов за учебный год отражены в аналитической справке</w:t>
            </w:r>
          </w:p>
        </w:tc>
      </w:tr>
      <w:tr w:rsidR="008F3C74" w:rsidRPr="0060462B" w14:paraId="3E600A3F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0E00B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4051A177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DD4B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 вопросам перехода на новые ФГОС НОО и ООО, их внедрения в школе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747E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переходе на новые стандарты и об их внедрении в школе</w:t>
            </w:r>
          </w:p>
        </w:tc>
      </w:tr>
      <w:tr w:rsidR="00570D6D" w:rsidRPr="0060462B" w14:paraId="710CD880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1A8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во II полугодии плану работы педагога-психолога,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2DE7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во II полугодии в соответствии с планом работы педагога-психолога, результаты работы за учебный год отражены в статистической справке и аналитическом отчете</w:t>
            </w:r>
          </w:p>
        </w:tc>
      </w:tr>
      <w:tr w:rsidR="00570D6D" w:rsidRPr="0060462B" w14:paraId="149BB2C5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AB0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4-й четверти, проходили согласно плану работы социального педагога,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D1A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4-й четверти в соответствии с планом, результаты работы за учебный год отражены в аналитическом отчете</w:t>
            </w:r>
          </w:p>
        </w:tc>
      </w:tr>
      <w:tr w:rsidR="00570D6D" w:rsidRPr="0060462B" w14:paraId="7264504C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5EF4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 марте – мае, подвести итоги мониторинга здоровья обучающихся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909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 март – май реализованы в полном объеме, результаты мониторинга здоровья обучающихся за учебный год отражены в аналитической справке</w:t>
            </w:r>
          </w:p>
        </w:tc>
      </w:tr>
      <w:tr w:rsidR="00570D6D" w:rsidRPr="0060462B" w14:paraId="6DC02615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96714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за учебный год, в том числе мероприятий по подготовке к переходу на новые ФГОС НОО и ООО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41A4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выполнен в полном объеме</w:t>
            </w:r>
          </w:p>
        </w:tc>
      </w:tr>
      <w:tr w:rsidR="00570D6D" w:rsidRPr="0060462B" w14:paraId="4A9562A9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1D70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функционирование системы наставничества молодых и вновь прибывших специалистов за учебный год, подвести итоги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35C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системы наставничества молодых и вновь прибывших специалистов за учебный год отражены в формализованных отчетах наставников и подопечных, руководителей ШМО</w:t>
            </w:r>
          </w:p>
        </w:tc>
      </w:tr>
      <w:tr w:rsidR="00570D6D" w:rsidRPr="0060462B" w14:paraId="1D4F897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6BEF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 том числе оценить качество информирования об изменениях, связанных с переходом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новые ФГОС НОО и ООО 1-х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5-х классов в 2022/23 учебном году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9E8B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</w:tr>
      <w:tr w:rsidR="008F3C74" w:rsidRPr="0060462B" w14:paraId="6E54AA70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CD359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КАЧЕСТВО ОБРАЗОВАТЕЛЬНЫХ РЕЗУЛЬТАТОВ</w:t>
            </w:r>
          </w:p>
        </w:tc>
      </w:tr>
      <w:tr w:rsidR="00570D6D" w:rsidRPr="0060462B" w14:paraId="6ADAD83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71D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4-й четверти, зафиксировать результаты мониторинга предметных результатов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09C5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 4-ю четверть реализованы в полном объеме, результаты мониторинга предметных результатов за учебный год зафиксированы в аналитической справке</w:t>
            </w:r>
          </w:p>
        </w:tc>
      </w:tr>
      <w:tr w:rsidR="00570D6D" w:rsidRPr="0060462B" w14:paraId="2542CC0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C1D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1, 5, 10-х классов в марте – мае, зафиксировать результаты мониторинга адаптации обучающихся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66A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1, 5, 10-х классов на март – май реализованы в полном объеме, результаты мониторинга адаптации обучающихся за учебный год зафиксированы в аналитических справках по параллелям 1, 5, 10-х классов</w:t>
            </w:r>
          </w:p>
        </w:tc>
      </w:tr>
      <w:tr w:rsidR="00570D6D" w:rsidRPr="0060462B" w14:paraId="69E2C06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81D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 Ознакомить педагогов, образовательная деятельность которых не удовлетворяет родителей, с результатом анализа с целью коррекции организации образовательного процесса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BF4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 удовлетворяет родителей, ознакомлены с результатом анализа с целью коррекции организации образовательного процесса</w:t>
            </w:r>
          </w:p>
        </w:tc>
      </w:tr>
      <w:tr w:rsidR="008F3C74" w:rsidRPr="0060462B" w14:paraId="0BC99176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CB571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КАЧЕСТВО РЕАЛИЗАЦИИ ОБРАЗОВАТЕЛЬНОЙ ДЕЯТЕЛЬНОСТИ</w:t>
            </w:r>
          </w:p>
        </w:tc>
      </w:tr>
      <w:tr w:rsidR="00570D6D" w:rsidRPr="0060462B" w14:paraId="024D961C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147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 обучающимися группы риска, неуспевающими и низкомотивированными обучающимися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2EBD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 обучающимися группы риска, неуспевающими и низкомотивированными обучающимися за учебный год отражен в аналитической справке</w:t>
            </w:r>
          </w:p>
        </w:tc>
      </w:tr>
      <w:tr w:rsidR="00570D6D" w:rsidRPr="0060462B" w14:paraId="1082DEA4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72A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реализацию программы работы с одаренными детьми за учебный год, проведение мероприятий по подготовке учеников к олимпиадам и конкурсам согласно графику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E8F1C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 одаренными детьми реализована в полном объеме за учебный год, подготовка одаренных обучающихся к олимпиадам и конкурсам проходила согласно графику</w:t>
            </w:r>
          </w:p>
        </w:tc>
      </w:tr>
      <w:tr w:rsidR="00570D6D" w:rsidRPr="0060462B" w14:paraId="07750333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FB3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 4-й четверти, соответствие проведенных занятий планированию,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94B5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 полном объеме в 4-й четверти, занятия проходили в соответствии с планированием, подведение итогов за учебный год отражено в аналитической справке</w:t>
            </w:r>
          </w:p>
        </w:tc>
      </w:tr>
      <w:tr w:rsidR="00570D6D" w:rsidRPr="0060462B" w14:paraId="401C9C2C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879D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 4-й четверти, соответствие проведенных мероприятий по воспитанию календарным планам воспитательной работы,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184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воспитания реализованы в полном объеме в 4-й четверти, мероприятия по воспитанию проходили в соответствии с календарными планами воспитательной работы,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за учебный год отражено в аналитической справке</w:t>
            </w:r>
          </w:p>
        </w:tc>
      </w:tr>
      <w:tr w:rsidR="00570D6D" w:rsidRPr="0060462B" w14:paraId="0A853814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11C3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 объем реализации рабочих программ курсов внеурочной деятельности в 4-й четверти, соответствие проведенных внеурочных мероприятий планам внеурочной деятельности,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2E2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курсов внеурочной деятельности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мероприятия по внеурочной деятельности проходили в соответствии с планами внеурочной деятельности, подведение итогов за учебный год отражено в аналитической справке</w:t>
            </w:r>
          </w:p>
        </w:tc>
      </w:tr>
      <w:tr w:rsidR="00570D6D" w:rsidRPr="0060462B" w14:paraId="43EAFC18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1A8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дополнительных общеразвивающих программ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7169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общеразвивающие программы реализованы в полном объеме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4-й четверти, подведение итогов за учебный год отражено в аналитической справке</w:t>
            </w:r>
          </w:p>
        </w:tc>
      </w:tr>
      <w:tr w:rsidR="00570D6D" w:rsidRPr="0060462B" w14:paraId="125637C5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608AD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 марте – мае, подвести итоги мониторинга качества преподавания учебных предметов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942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март – май реализованы в полном объеме, итоги мониторинга качества преподавания учебных предметов за учебный год отражены в аналитической справке</w:t>
            </w:r>
          </w:p>
        </w:tc>
      </w:tr>
      <w:tr w:rsidR="008F3C74" w:rsidRPr="0060462B" w14:paraId="5488EBC3" w14:textId="77777777" w:rsidTr="00570D6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63D43" w14:textId="77777777" w:rsidR="008F3C74" w:rsidRPr="0060462B" w:rsidRDefault="008F3C74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УСЛОВИЙ, КОТОРЫЕ ОБЕСПЕЧИВАЮТ ОБРАЗОВАТЕЛЬНУЮ ДЕЯТЕЛЬНОСТЬ</w:t>
            </w:r>
          </w:p>
        </w:tc>
      </w:tr>
      <w:tr w:rsidR="00570D6D" w:rsidRPr="0060462B" w14:paraId="490E5CAE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9691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 вопросам перехода на новые ФГОС НОО и ООО, их внедрения в школе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060C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переходе на новые стандарты и об их внедрении в школе</w:t>
            </w:r>
          </w:p>
        </w:tc>
      </w:tr>
      <w:tr w:rsidR="00570D6D" w:rsidRPr="0060462B" w14:paraId="691C738B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66BC8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во II полугодии плану работы педагога-психолога,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B91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во II полугодии в соответствии с планом работы педагога-психолога, результаты работы за учебный год отражены в статистической справке и аналитическом отчете</w:t>
            </w:r>
          </w:p>
        </w:tc>
      </w:tr>
      <w:tr w:rsidR="00570D6D" w:rsidRPr="0060462B" w14:paraId="0BBF5D40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8F90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 4-й четверти, проходили согласно плану работы социального педагога, подвести итоги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548A6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 4-й четверти в соответствии с планом, результаты работы за учебный год отражены в аналитическом отчете</w:t>
            </w:r>
          </w:p>
        </w:tc>
      </w:tr>
      <w:tr w:rsidR="00570D6D" w:rsidRPr="0060462B" w14:paraId="1FDAC28D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9270F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 марте – мае, подвести итоги мониторинга здоровья обучающихся за учебный год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36E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 март – май реализованы в полном объеме, результаты мониторинга здоровья обучающихся за учебный год отражены в аналитической справке</w:t>
            </w:r>
          </w:p>
        </w:tc>
      </w:tr>
      <w:tr w:rsidR="00570D6D" w:rsidRPr="0060462B" w14:paraId="760A183A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4CE7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за учебный год, в том числе мероприятий по подготовке к переходу на новые ФГОС НОО и ООО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FDCE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выполнен в полном объеме</w:t>
            </w:r>
          </w:p>
        </w:tc>
      </w:tr>
      <w:tr w:rsidR="00570D6D" w:rsidRPr="0060462B" w14:paraId="7BEEF2B1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62F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функционирование системы наставничества молодых и вновь прибывших специалистов за учебный год, подвести итоги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1FF0A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системы наставничества молодых и вновь прибывших специалистов за учебный год отражены в формализованных отчетах наставников и подопечных, руководителей ШМО</w:t>
            </w:r>
          </w:p>
        </w:tc>
      </w:tr>
      <w:tr w:rsidR="00570D6D" w:rsidRPr="0060462B" w14:paraId="46A2198F" w14:textId="77777777" w:rsidTr="00570D6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79F2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 том числе оценить качество информирования об изменениях, связанных с переходом на новые ФГОС НОО и ООО 1-х </w:t>
            </w: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5-х классов в 2022/23 учебном году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0651" w14:textId="77777777" w:rsidR="00570D6D" w:rsidRPr="0060462B" w:rsidRDefault="00570D6D" w:rsidP="007B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 родителями обучающихся</w:t>
            </w:r>
          </w:p>
        </w:tc>
      </w:tr>
    </w:tbl>
    <w:p w14:paraId="53BB5FB6" w14:textId="77777777" w:rsidR="008F3C74" w:rsidRDefault="008F3C74" w:rsidP="008F3C74"/>
    <w:p w14:paraId="56539E03" w14:textId="77777777" w:rsidR="008F3C74" w:rsidRDefault="008F3C74" w:rsidP="008F3C74"/>
    <w:p w14:paraId="60E1AB36" w14:textId="77777777" w:rsidR="008F3C74" w:rsidRDefault="008F3C74" w:rsidP="008F3C74"/>
    <w:p w14:paraId="01A81504" w14:textId="77777777" w:rsidR="008E7BE2" w:rsidRDefault="008E7BE2"/>
    <w:sectPr w:rsidR="008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8"/>
    <w:rsid w:val="001D7F75"/>
    <w:rsid w:val="003A79C8"/>
    <w:rsid w:val="00570D6D"/>
    <w:rsid w:val="008E7BE2"/>
    <w:rsid w:val="008F3C74"/>
    <w:rsid w:val="00B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374"/>
  <w15:chartTrackingRefBased/>
  <w15:docId w15:val="{4E0EBD32-E58B-434E-8723-DCFB607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4298</Words>
  <Characters>24500</Characters>
  <Application>Microsoft Office Word</Application>
  <DocSecurity>0</DocSecurity>
  <Lines>204</Lines>
  <Paragraphs>57</Paragraphs>
  <ScaleCrop>false</ScaleCrop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2023-07-06T14:46:00Z</dcterms:created>
  <dcterms:modified xsi:type="dcterms:W3CDTF">2023-07-06T14:59:00Z</dcterms:modified>
</cp:coreProperties>
</file>